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0" w:type="dxa"/>
        <w:tblInd w:w="108" w:type="dxa"/>
        <w:tblLook w:val="04A0"/>
      </w:tblPr>
      <w:tblGrid>
        <w:gridCol w:w="366"/>
        <w:gridCol w:w="4676"/>
        <w:gridCol w:w="605"/>
        <w:gridCol w:w="428"/>
        <w:gridCol w:w="472"/>
        <w:gridCol w:w="916"/>
        <w:gridCol w:w="595"/>
        <w:gridCol w:w="1142"/>
        <w:gridCol w:w="1066"/>
      </w:tblGrid>
      <w:tr w:rsidR="00EE7B0E" w:rsidRPr="00EE7B0E" w:rsidTr="00EE7B0E">
        <w:trPr>
          <w:trHeight w:val="315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5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11</w:t>
            </w:r>
          </w:p>
        </w:tc>
      </w:tr>
      <w:tr w:rsidR="00EE7B0E" w:rsidRPr="00EE7B0E" w:rsidTr="00EE7B0E">
        <w:trPr>
          <w:trHeight w:val="315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5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к   решению Собрания представителей</w:t>
            </w:r>
          </w:p>
        </w:tc>
      </w:tr>
      <w:tr w:rsidR="00EE7B0E" w:rsidRPr="00EE7B0E" w:rsidTr="00EE7B0E">
        <w:trPr>
          <w:trHeight w:val="315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5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города Сердобска Сердобского района</w:t>
            </w:r>
          </w:p>
        </w:tc>
      </w:tr>
      <w:tr w:rsidR="00EE7B0E" w:rsidRPr="00EE7B0E" w:rsidTr="00EE7B0E">
        <w:trPr>
          <w:trHeight w:val="315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5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 </w:t>
            </w: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26.12.2012 </w:t>
            </w: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45-5/3</w:t>
            </w:r>
          </w:p>
        </w:tc>
      </w:tr>
      <w:tr w:rsidR="00EE7B0E" w:rsidRPr="00EE7B0E" w:rsidTr="00EE7B0E">
        <w:trPr>
          <w:trHeight w:val="600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5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Ведомственная структура расходов  бюджета города Сердобска  Сердобского района на плановый период            2014 и 2015 годов</w:t>
            </w:r>
          </w:p>
        </w:tc>
      </w:tr>
      <w:tr w:rsidR="00EE7B0E" w:rsidRPr="00EE7B0E" w:rsidTr="00EE7B0E">
        <w:trPr>
          <w:trHeight w:val="330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(тыс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уб.)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EE7B0E" w:rsidRPr="00EE7B0E" w:rsidTr="00EE7B0E">
        <w:trPr>
          <w:trHeight w:val="525"/>
        </w:trPr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EE7B0E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4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Наименование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ПрП</w:t>
            </w:r>
            <w:proofErr w:type="spellEnd"/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РЗ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КЦСР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КВР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 на 2014 год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 на 2015 год</w:t>
            </w:r>
          </w:p>
        </w:tc>
      </w:tr>
      <w:tr w:rsidR="00EE7B0E" w:rsidRPr="00EE7B0E" w:rsidTr="00EE7B0E">
        <w:trPr>
          <w:trHeight w:val="27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EE7B0E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расходов по бюджету города Сердобска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66298,390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69437,577</w:t>
            </w:r>
          </w:p>
        </w:tc>
      </w:tr>
      <w:tr w:rsidR="00EE7B0E" w:rsidRPr="00EE7B0E" w:rsidTr="00EE7B0E">
        <w:trPr>
          <w:trHeight w:val="27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Администрация города Сердобска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66198,390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69337,577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23614,700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23614,700</w:t>
            </w:r>
          </w:p>
        </w:tc>
      </w:tr>
      <w:tr w:rsidR="00EE7B0E" w:rsidRPr="00EE7B0E" w:rsidTr="00EE7B0E">
        <w:trPr>
          <w:trHeight w:val="7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Функционирование Правительства РФ, высших исполнительных органов </w:t>
            </w:r>
            <w:proofErr w:type="spellStart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гос</w:t>
            </w:r>
            <w:proofErr w:type="gramStart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ласти</w:t>
            </w:r>
            <w:proofErr w:type="spellEnd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субъектов РФ, местных администраций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21115,600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21115,600</w:t>
            </w:r>
          </w:p>
        </w:tc>
      </w:tr>
      <w:tr w:rsidR="00EE7B0E" w:rsidRPr="00EE7B0E" w:rsidTr="00EE7B0E">
        <w:trPr>
          <w:trHeight w:val="99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20915,600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20915,600</w:t>
            </w:r>
          </w:p>
        </w:tc>
      </w:tr>
      <w:tr w:rsidR="00EE7B0E" w:rsidRPr="00EE7B0E" w:rsidTr="00EE7B0E">
        <w:trPr>
          <w:trHeight w:val="27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19694,900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19694,900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15102,400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15102,400</w:t>
            </w:r>
          </w:p>
        </w:tc>
      </w:tr>
      <w:tr w:rsidR="00EE7B0E" w:rsidRPr="00EE7B0E" w:rsidTr="00EE7B0E">
        <w:trPr>
          <w:trHeight w:val="51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персоналу, за исключением фонда оплаты труда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2481,400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2481,400</w:t>
            </w:r>
          </w:p>
        </w:tc>
      </w:tr>
      <w:tr w:rsidR="00EE7B0E" w:rsidRPr="00EE7B0E" w:rsidTr="00EE7B0E">
        <w:trPr>
          <w:trHeight w:val="54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830,000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830,000</w:t>
            </w:r>
          </w:p>
        </w:tc>
      </w:tr>
      <w:tr w:rsidR="00EE7B0E" w:rsidRPr="00EE7B0E" w:rsidTr="00EE7B0E">
        <w:trPr>
          <w:trHeight w:val="51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1251,100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1251,100</w:t>
            </w:r>
          </w:p>
        </w:tc>
      </w:tr>
      <w:tr w:rsidR="00EE7B0E" w:rsidRPr="00EE7B0E" w:rsidTr="00EE7B0E">
        <w:trPr>
          <w:trHeight w:val="48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20,000</w:t>
            </w:r>
          </w:p>
        </w:tc>
      </w:tr>
      <w:tr w:rsidR="00EE7B0E" w:rsidRPr="00EE7B0E" w:rsidTr="00EE7B0E">
        <w:trPr>
          <w:trHeight w:val="76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0020800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1220,700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1220,700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0020800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1053,200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1053,200</w:t>
            </w:r>
          </w:p>
        </w:tc>
      </w:tr>
      <w:tr w:rsidR="00EE7B0E" w:rsidRPr="00EE7B0E" w:rsidTr="00EE7B0E">
        <w:trPr>
          <w:trHeight w:val="48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персоналу, за исключением фонда оплаты труда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0020800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167,500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167,500</w:t>
            </w:r>
          </w:p>
        </w:tc>
      </w:tr>
      <w:tr w:rsidR="00EE7B0E" w:rsidRPr="00EE7B0E" w:rsidTr="00EE7B0E">
        <w:trPr>
          <w:trHeight w:val="234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компенсации за нарушение права на исполнение судебного акта в разумный срок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0920309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</w:tr>
      <w:tr w:rsidR="00EE7B0E" w:rsidRPr="00EE7B0E" w:rsidTr="00EE7B0E">
        <w:trPr>
          <w:trHeight w:val="132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Исполнение судебных актов Российской Федерации по возмещению вреда, </w:t>
            </w:r>
            <w:proofErr w:type="spellStart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прмчиненного</w:t>
            </w:r>
            <w:proofErr w:type="spellEnd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0920309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</w:tr>
      <w:tr w:rsidR="00EE7B0E" w:rsidRPr="00EE7B0E" w:rsidTr="00EE7B0E">
        <w:trPr>
          <w:trHeight w:val="75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деятельности финансовых, налоговых и таможенных органов и органов (финансово-бюджетного) надзора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37,200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37,200</w:t>
            </w:r>
          </w:p>
        </w:tc>
      </w:tr>
      <w:tr w:rsidR="00EE7B0E" w:rsidRPr="00EE7B0E" w:rsidTr="00EE7B0E">
        <w:trPr>
          <w:trHeight w:val="81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Исполнение полномочий поселений по формированию, исполнению бюджета и </w:t>
            </w:r>
            <w:proofErr w:type="gramStart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контролю за</w:t>
            </w:r>
            <w:proofErr w:type="gramEnd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исполнением данного бюджета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5210601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37,200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37,200</w:t>
            </w:r>
          </w:p>
        </w:tc>
      </w:tr>
      <w:tr w:rsidR="00EE7B0E" w:rsidRPr="00EE7B0E" w:rsidTr="00EE7B0E">
        <w:trPr>
          <w:trHeight w:val="255"/>
        </w:trPr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5210601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37,200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37,200</w:t>
            </w:r>
          </w:p>
        </w:tc>
      </w:tr>
      <w:tr w:rsidR="00EE7B0E" w:rsidRPr="00EE7B0E" w:rsidTr="00EE7B0E">
        <w:trPr>
          <w:trHeight w:val="240"/>
        </w:trPr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EE7B0E" w:rsidRPr="00EE7B0E" w:rsidTr="00EE7B0E">
        <w:trPr>
          <w:trHeight w:val="27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0700500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0700500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2251,900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2251,900</w:t>
            </w:r>
          </w:p>
        </w:tc>
      </w:tr>
      <w:tr w:rsidR="00EE7B0E" w:rsidRPr="00EE7B0E" w:rsidTr="00EE7B0E">
        <w:trPr>
          <w:trHeight w:val="102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2251,900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2251,900</w:t>
            </w:r>
          </w:p>
        </w:tc>
      </w:tr>
      <w:tr w:rsidR="00EE7B0E" w:rsidRPr="00EE7B0E" w:rsidTr="00EE7B0E">
        <w:trPr>
          <w:trHeight w:val="52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2251,900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2251,900</w:t>
            </w:r>
          </w:p>
        </w:tc>
      </w:tr>
      <w:tr w:rsidR="00EE7B0E" w:rsidRPr="00EE7B0E" w:rsidTr="00EE7B0E">
        <w:trPr>
          <w:trHeight w:val="27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1894,100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1894,100</w:t>
            </w:r>
          </w:p>
        </w:tc>
      </w:tr>
      <w:tr w:rsidR="00EE7B0E" w:rsidRPr="00EE7B0E" w:rsidTr="00EE7B0E">
        <w:trPr>
          <w:trHeight w:val="25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163,900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163,900</w:t>
            </w:r>
          </w:p>
        </w:tc>
      </w:tr>
      <w:tr w:rsidR="00EE7B0E" w:rsidRPr="00EE7B0E" w:rsidTr="00EE7B0E">
        <w:trPr>
          <w:trHeight w:val="52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185,900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185,900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</w:tr>
      <w:tr w:rsidR="00EE7B0E" w:rsidRPr="00EE7B0E" w:rsidTr="00EE7B0E">
        <w:trPr>
          <w:trHeight w:val="31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3,000</w:t>
            </w:r>
          </w:p>
        </w:tc>
      </w:tr>
      <w:tr w:rsidR="00EE7B0E" w:rsidRPr="00EE7B0E" w:rsidTr="00EE7B0E">
        <w:trPr>
          <w:trHeight w:val="48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8231,000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8238,000</w:t>
            </w:r>
          </w:p>
        </w:tc>
      </w:tr>
      <w:tr w:rsidR="00EE7B0E" w:rsidRPr="00EE7B0E" w:rsidTr="00EE7B0E">
        <w:trPr>
          <w:trHeight w:val="82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4781,000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4788,000</w:t>
            </w:r>
          </w:p>
        </w:tc>
      </w:tr>
      <w:tr w:rsidR="00EE7B0E" w:rsidRPr="00EE7B0E" w:rsidTr="00EE7B0E">
        <w:trPr>
          <w:trHeight w:val="7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Мероприятия по предупреждению и ликвидации последствий чрезвычайных ситуаций и стихийных бедствий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2180000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EE7B0E" w:rsidRPr="00EE7B0E" w:rsidTr="00EE7B0E">
        <w:trPr>
          <w:trHeight w:val="7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Предупреждение и ликвидация последствий ЧС и стихийных бедствий природного и техногенного характера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2180100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2180200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EE7B0E" w:rsidRPr="00EE7B0E" w:rsidTr="00EE7B0E">
        <w:trPr>
          <w:trHeight w:val="48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2180100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140,000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140,000</w:t>
            </w:r>
          </w:p>
        </w:tc>
      </w:tr>
      <w:tr w:rsidR="00EE7B0E" w:rsidRPr="00EE7B0E" w:rsidTr="00EE7B0E">
        <w:trPr>
          <w:trHeight w:val="31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гражданской обороне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2190000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EE7B0E" w:rsidRPr="00EE7B0E" w:rsidTr="00EE7B0E">
        <w:trPr>
          <w:trHeight w:val="51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Подготовка населения и организаций к действиям в чрезвычайной ситуации в мирное и военное время 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2190100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EE7B0E" w:rsidRPr="00EE7B0E" w:rsidTr="00EE7B0E">
        <w:trPr>
          <w:trHeight w:val="48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2190100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EE7B0E" w:rsidRPr="00EE7B0E" w:rsidTr="00EE7B0E">
        <w:trPr>
          <w:trHeight w:val="76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Реализация  других функций, связанных с  обеспечением национальной  безопасности и правоохранительной деятельности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2470000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4621,000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4628,000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4621,000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4628,000</w:t>
            </w:r>
          </w:p>
        </w:tc>
      </w:tr>
      <w:tr w:rsidR="00EE7B0E" w:rsidRPr="00EE7B0E" w:rsidTr="00EE7B0E">
        <w:trPr>
          <w:trHeight w:val="31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3924,000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3924,000</w:t>
            </w:r>
          </w:p>
        </w:tc>
      </w:tr>
      <w:tr w:rsidR="00EE7B0E" w:rsidRPr="00EE7B0E" w:rsidTr="00EE7B0E">
        <w:trPr>
          <w:trHeight w:val="51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персоналу, за исключением фонда оплаты труда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2,000</w:t>
            </w:r>
          </w:p>
        </w:tc>
      </w:tr>
      <w:tr w:rsidR="00EE7B0E" w:rsidRPr="00EE7B0E" w:rsidTr="00EE7B0E">
        <w:trPr>
          <w:trHeight w:val="48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312,000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312,000</w:t>
            </w:r>
          </w:p>
        </w:tc>
      </w:tr>
      <w:tr w:rsidR="00EE7B0E" w:rsidRPr="00EE7B0E" w:rsidTr="00EE7B0E">
        <w:trPr>
          <w:trHeight w:val="51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372,000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379,000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6,000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3450,000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3450,000</w:t>
            </w:r>
          </w:p>
        </w:tc>
      </w:tr>
      <w:tr w:rsidR="00EE7B0E" w:rsidRPr="00EE7B0E" w:rsidTr="00EE7B0E">
        <w:trPr>
          <w:trHeight w:val="27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Воинские формирования (органы, подразделения)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2020000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3450,000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3450,000</w:t>
            </w:r>
          </w:p>
        </w:tc>
      </w:tr>
      <w:tr w:rsidR="00EE7B0E" w:rsidRPr="00EE7B0E" w:rsidTr="00EE7B0E">
        <w:trPr>
          <w:trHeight w:val="27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2026700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3122,000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3122,000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2026700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20,000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20,000</w:t>
            </w:r>
          </w:p>
        </w:tc>
      </w:tr>
      <w:tr w:rsidR="00EE7B0E" w:rsidRPr="00EE7B0E" w:rsidTr="00EE7B0E">
        <w:trPr>
          <w:trHeight w:val="51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2026700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243,000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243,000</w:t>
            </w:r>
          </w:p>
        </w:tc>
      </w:tr>
      <w:tr w:rsidR="00EE7B0E" w:rsidRPr="00EE7B0E" w:rsidTr="00EE7B0E">
        <w:trPr>
          <w:trHeight w:val="51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2026700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2026700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2027200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55,000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55,000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Национальная экономика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8725,990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10133,777</w:t>
            </w:r>
          </w:p>
        </w:tc>
      </w:tr>
      <w:tr w:rsidR="00EE7B0E" w:rsidRPr="00EE7B0E" w:rsidTr="00EE7B0E">
        <w:trPr>
          <w:trHeight w:val="25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Транспорт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Автомобильный транспорт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3170000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EE7B0E" w:rsidRPr="00EE7B0E" w:rsidTr="00EE7B0E">
        <w:trPr>
          <w:trHeight w:val="17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Возмещение части потерь в доходах организациям автомобильного транспорта в связи с предоставлением услуг общественного транспорта  отдельным категориям граждан, имеющим право льготного проезда на автомобильном </w:t>
            </w:r>
            <w:proofErr w:type="spellStart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транспортеии</w:t>
            </w:r>
            <w:proofErr w:type="spellEnd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городском наземном электрическом транспорте на территории Пензенской области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3170100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EE7B0E" w:rsidRPr="00EE7B0E" w:rsidTr="00EE7B0E">
        <w:trPr>
          <w:trHeight w:val="76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юридическим лицам (кроме государственных учреждений) и физическим лицам - производителям товаров, работ, услуг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3170100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EE7B0E" w:rsidRPr="00EE7B0E" w:rsidTr="00EE7B0E">
        <w:trPr>
          <w:trHeight w:val="27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7775,990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9183,777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программы муниципального образования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7775,990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9183,777</w:t>
            </w:r>
          </w:p>
        </w:tc>
      </w:tr>
      <w:tr w:rsidR="00EE7B0E" w:rsidRPr="00EE7B0E" w:rsidTr="00EE7B0E">
        <w:trPr>
          <w:trHeight w:val="52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"Благоустройство города Сердобска Сердобского района Пензенской области"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7954005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7075,990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8483,777</w:t>
            </w:r>
          </w:p>
        </w:tc>
      </w:tr>
      <w:tr w:rsidR="00EE7B0E" w:rsidRPr="00EE7B0E" w:rsidTr="00EE7B0E">
        <w:trPr>
          <w:trHeight w:val="48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7954005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7075,990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8483,777</w:t>
            </w:r>
          </w:p>
        </w:tc>
      </w:tr>
      <w:tr w:rsidR="00EE7B0E" w:rsidRPr="00EE7B0E" w:rsidTr="00EE7B0E">
        <w:trPr>
          <w:trHeight w:val="100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целевая программа "Ремонт дворовых территорий многоквартирных домов и проездов к дворовым территориям многоквартирных домов в городе Сердобске 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7950208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7950208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EE7B0E" w:rsidRPr="00EE7B0E" w:rsidTr="00EE7B0E">
        <w:trPr>
          <w:trHeight w:val="25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800,000</w:t>
            </w:r>
          </w:p>
        </w:tc>
      </w:tr>
      <w:tr w:rsidR="00EE7B0E" w:rsidRPr="00EE7B0E" w:rsidTr="00EE7B0E">
        <w:trPr>
          <w:trHeight w:val="48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государственных функций в области национальной экономики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3400000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48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3400300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3400300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112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Мероприятия по поддержке </w:t>
            </w:r>
            <w:proofErr w:type="spellStart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монопрофильного</w:t>
            </w:r>
            <w:proofErr w:type="spellEnd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образования города Сердобска Сердобского района Пензенской области за счет средств бюджета города Сердобска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8250300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8250300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программы муниципального образования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</w:tr>
      <w:tr w:rsidR="00EE7B0E" w:rsidRPr="00EE7B0E" w:rsidTr="00EE7B0E">
        <w:trPr>
          <w:trHeight w:val="82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целевая программа "Развитие и поддержка малого и среднего предпринимательства в городе Сердобске Сердобского района в 2011-2015 гг."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7959700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</w:tr>
      <w:tr w:rsidR="00EE7B0E" w:rsidRPr="00EE7B0E" w:rsidTr="00EE7B0E">
        <w:trPr>
          <w:trHeight w:val="76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юридическим лица</w:t>
            </w:r>
            <w:proofErr w:type="gramStart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м(</w:t>
            </w:r>
            <w:proofErr w:type="gramEnd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кроме государственных учреждений) и физическим лицам-производителям товаров, работ, услуг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7959700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200,000</w:t>
            </w:r>
          </w:p>
        </w:tc>
      </w:tr>
      <w:tr w:rsidR="00EE7B0E" w:rsidRPr="00EE7B0E" w:rsidTr="00EE7B0E">
        <w:trPr>
          <w:trHeight w:val="27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11719,300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11719,300</w:t>
            </w:r>
          </w:p>
        </w:tc>
      </w:tr>
      <w:tr w:rsidR="00EE7B0E" w:rsidRPr="00EE7B0E" w:rsidTr="00EE7B0E">
        <w:trPr>
          <w:trHeight w:val="25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3380,000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3380,000</w:t>
            </w:r>
          </w:p>
        </w:tc>
      </w:tr>
      <w:tr w:rsidR="00EE7B0E" w:rsidRPr="00EE7B0E" w:rsidTr="00EE7B0E">
        <w:trPr>
          <w:trHeight w:val="31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Поддержка коммунального хозяйства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3810000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2880,000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2880,000</w:t>
            </w:r>
          </w:p>
        </w:tc>
      </w:tr>
      <w:tr w:rsidR="00EE7B0E" w:rsidRPr="00EE7B0E" w:rsidTr="00EE7B0E">
        <w:trPr>
          <w:trHeight w:val="270"/>
        </w:trPr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в области коммунального  хозяйства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3810500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2880,000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2880,000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3810500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EE7B0E" w:rsidRPr="00EE7B0E" w:rsidTr="00EE7B0E">
        <w:trPr>
          <w:trHeight w:val="75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Бюджетные инвестиции в объекты муниципальной собственности органам местного самоуправления, казенным учреждениям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3810500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980,000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980,000</w:t>
            </w:r>
          </w:p>
        </w:tc>
      </w:tr>
      <w:tr w:rsidR="00EE7B0E" w:rsidRPr="00EE7B0E" w:rsidTr="00EE7B0E">
        <w:trPr>
          <w:trHeight w:val="78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юридическим лицам (кроме государственных учреждений) и физическим лицам - производителям товаров, работ, услуг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3810500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EE7B0E" w:rsidRPr="00EE7B0E" w:rsidTr="00EE7B0E">
        <w:trPr>
          <w:trHeight w:val="27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программы муниципальных образований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EE7B0E" w:rsidRPr="00EE7B0E" w:rsidTr="00EE7B0E">
        <w:trPr>
          <w:trHeight w:val="105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7954000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EE7B0E" w:rsidRPr="00EE7B0E" w:rsidTr="00EE7B0E">
        <w:trPr>
          <w:trHeight w:val="7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"Модернизация и строительство систем теплоснабжения в городе Сердобске Сердобского района Пензенской области"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7954003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EE7B0E" w:rsidRPr="00EE7B0E" w:rsidTr="00EE7B0E">
        <w:trPr>
          <w:trHeight w:val="51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7954003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6206,000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6206,000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программы муниципальных образований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EE7B0E" w:rsidRPr="00EE7B0E" w:rsidTr="00EE7B0E">
        <w:trPr>
          <w:trHeight w:val="106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7954000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"Благоустройство"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7954005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EE7B0E" w:rsidRPr="00EE7B0E" w:rsidTr="00EE7B0E">
        <w:trPr>
          <w:trHeight w:val="51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7954005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6000000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4706,000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4706,000</w:t>
            </w:r>
          </w:p>
        </w:tc>
      </w:tr>
      <w:tr w:rsidR="00EE7B0E" w:rsidRPr="00EE7B0E" w:rsidTr="00EE7B0E">
        <w:trPr>
          <w:trHeight w:val="27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6000100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4400,000</w:t>
            </w:r>
          </w:p>
        </w:tc>
      </w:tr>
      <w:tr w:rsidR="00EE7B0E" w:rsidRPr="00EE7B0E" w:rsidTr="00EE7B0E">
        <w:trPr>
          <w:trHeight w:val="51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6000100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4400,000</w:t>
            </w:r>
          </w:p>
        </w:tc>
      </w:tr>
      <w:tr w:rsidR="00EE7B0E" w:rsidRPr="00EE7B0E" w:rsidTr="00EE7B0E">
        <w:trPr>
          <w:trHeight w:val="51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6000600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306,000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306,000</w:t>
            </w:r>
          </w:p>
        </w:tc>
      </w:tr>
      <w:tr w:rsidR="00EE7B0E" w:rsidRPr="00EE7B0E" w:rsidTr="00EE7B0E">
        <w:trPr>
          <w:trHeight w:val="52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6000600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306,000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306,000</w:t>
            </w:r>
          </w:p>
        </w:tc>
      </w:tr>
      <w:tr w:rsidR="00EE7B0E" w:rsidRPr="00EE7B0E" w:rsidTr="00EE7B0E">
        <w:trPr>
          <w:trHeight w:val="48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2133,300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2133,300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2133,300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2133,300</w:t>
            </w:r>
          </w:p>
        </w:tc>
      </w:tr>
      <w:tr w:rsidR="00EE7B0E" w:rsidRPr="00EE7B0E" w:rsidTr="00EE7B0E">
        <w:trPr>
          <w:trHeight w:val="51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2133,300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2133,300</w:t>
            </w:r>
          </w:p>
        </w:tc>
      </w:tr>
      <w:tr w:rsidR="00EE7B0E" w:rsidRPr="00EE7B0E" w:rsidTr="00EE7B0E">
        <w:trPr>
          <w:trHeight w:val="27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1158,500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1158,500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33,100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33,100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935,700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935,700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4,000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2,000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27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Организационно-воспитательная работа с молодежью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4310000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4310100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510"/>
        </w:trPr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4310100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51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Культура, кинематография и средства массовой информации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9958,200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9868,600</w:t>
            </w:r>
          </w:p>
        </w:tc>
      </w:tr>
      <w:tr w:rsidR="00EE7B0E" w:rsidRPr="00EE7B0E" w:rsidTr="00EE7B0E">
        <w:trPr>
          <w:trHeight w:val="25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Культура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9958,200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9868,600</w:t>
            </w:r>
          </w:p>
        </w:tc>
      </w:tr>
      <w:tr w:rsidR="00EE7B0E" w:rsidRPr="00EE7B0E" w:rsidTr="00EE7B0E">
        <w:trPr>
          <w:trHeight w:val="52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4400000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5414,100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5385,400</w:t>
            </w:r>
          </w:p>
        </w:tc>
      </w:tr>
      <w:tr w:rsidR="00EE7B0E" w:rsidRPr="00EE7B0E" w:rsidTr="00EE7B0E">
        <w:trPr>
          <w:trHeight w:val="52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5414,100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5385,400</w:t>
            </w:r>
          </w:p>
        </w:tc>
      </w:tr>
      <w:tr w:rsidR="00EE7B0E" w:rsidRPr="00EE7B0E" w:rsidTr="00EE7B0E">
        <w:trPr>
          <w:trHeight w:val="75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5414,100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5385,400</w:t>
            </w:r>
          </w:p>
        </w:tc>
      </w:tr>
      <w:tr w:rsidR="00EE7B0E" w:rsidRPr="00EE7B0E" w:rsidTr="00EE7B0E">
        <w:trPr>
          <w:trHeight w:val="25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4410000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2590,900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2534,600</w:t>
            </w:r>
          </w:p>
        </w:tc>
      </w:tr>
      <w:tr w:rsidR="00EE7B0E" w:rsidRPr="00EE7B0E" w:rsidTr="00EE7B0E">
        <w:trPr>
          <w:trHeight w:val="52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2590,900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2534,600</w:t>
            </w:r>
          </w:p>
        </w:tc>
      </w:tr>
      <w:tr w:rsidR="00EE7B0E" w:rsidRPr="00EE7B0E" w:rsidTr="00EE7B0E">
        <w:trPr>
          <w:trHeight w:val="33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1962,200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1885,400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64,200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67,000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540,200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557,900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23,800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23,800</w:t>
            </w:r>
          </w:p>
        </w:tc>
      </w:tr>
      <w:tr w:rsidR="00EE7B0E" w:rsidRPr="00EE7B0E" w:rsidTr="00EE7B0E">
        <w:trPr>
          <w:trHeight w:val="33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0,500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0,500</w:t>
            </w:r>
          </w:p>
        </w:tc>
      </w:tr>
      <w:tr w:rsidR="00EE7B0E" w:rsidRPr="00EE7B0E" w:rsidTr="00EE7B0E">
        <w:trPr>
          <w:trHeight w:val="27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Библиотеки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4420000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1953,200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1948,600</w:t>
            </w:r>
          </w:p>
        </w:tc>
      </w:tr>
      <w:tr w:rsidR="00EE7B0E" w:rsidRPr="00EE7B0E" w:rsidTr="00EE7B0E">
        <w:trPr>
          <w:trHeight w:val="48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1953,200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1948,600</w:t>
            </w:r>
          </w:p>
        </w:tc>
      </w:tr>
      <w:tr w:rsidR="00EE7B0E" w:rsidRPr="00EE7B0E" w:rsidTr="00EE7B0E">
        <w:trPr>
          <w:trHeight w:val="76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1653,200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1648,600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300,000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Социальная политика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960,000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EE7B0E" w:rsidRPr="00EE7B0E" w:rsidTr="00EE7B0E">
        <w:trPr>
          <w:trHeight w:val="27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4900000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EE7B0E" w:rsidRPr="00EE7B0E" w:rsidTr="00EE7B0E">
        <w:trPr>
          <w:trHeight w:val="52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4910000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EE7B0E" w:rsidRPr="00EE7B0E" w:rsidTr="00EE7B0E">
        <w:trPr>
          <w:trHeight w:val="75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4910100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EE7B0E" w:rsidRPr="00EE7B0E" w:rsidTr="00EE7B0E">
        <w:trPr>
          <w:trHeight w:val="31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Пенсии муниципальным служащим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4910110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Пенсии, выплачиваемые организациями сектора государственного 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4910110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600,000</w:t>
            </w:r>
          </w:p>
        </w:tc>
      </w:tr>
      <w:tr w:rsidR="00EE7B0E" w:rsidRPr="00EE7B0E" w:rsidTr="00EE7B0E">
        <w:trPr>
          <w:trHeight w:val="48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государственных функций в области социальной политики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5140000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в области социальной политики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5140100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Расходы, связанные с проведением мероприятий в области социальной политики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5140105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48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5140105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24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программы муниципальных образований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EE7B0E" w:rsidRPr="00EE7B0E" w:rsidTr="00EE7B0E">
        <w:trPr>
          <w:trHeight w:val="82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целевая программа</w:t>
            </w:r>
            <w:proofErr w:type="gramStart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"О</w:t>
            </w:r>
            <w:proofErr w:type="gramEnd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беспечение жильем молодых семей на 2010-2015 годы в городе Сердобске Сердобского района"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7955801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EE7B0E" w:rsidRPr="00EE7B0E" w:rsidTr="00EE7B0E">
        <w:trPr>
          <w:trHeight w:val="25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7955801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615,200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615,200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Массовый спорт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615,200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615,200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Центры спортивной подготовки (сборные команды)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4820000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615,200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615,200</w:t>
            </w:r>
          </w:p>
        </w:tc>
      </w:tr>
      <w:tr w:rsidR="00EE7B0E" w:rsidRPr="00EE7B0E" w:rsidTr="00EE7B0E">
        <w:trPr>
          <w:trHeight w:val="555"/>
        </w:trPr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4829900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615,200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615,200</w:t>
            </w:r>
          </w:p>
        </w:tc>
      </w:tr>
      <w:tr w:rsidR="00EE7B0E" w:rsidRPr="00EE7B0E" w:rsidTr="00EE7B0E">
        <w:trPr>
          <w:trHeight w:val="73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4829900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615,200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615,200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616,000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616,000</w:t>
            </w:r>
          </w:p>
        </w:tc>
      </w:tr>
      <w:tr w:rsidR="00EE7B0E" w:rsidRPr="00EE7B0E" w:rsidTr="00EE7B0E">
        <w:trPr>
          <w:trHeight w:val="51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616,000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616,000</w:t>
            </w:r>
          </w:p>
        </w:tc>
      </w:tr>
      <w:tr w:rsidR="00EE7B0E" w:rsidRPr="00EE7B0E" w:rsidTr="00EE7B0E">
        <w:trPr>
          <w:trHeight w:val="31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0650000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616,000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616,000</w:t>
            </w:r>
          </w:p>
        </w:tc>
      </w:tr>
      <w:tr w:rsidR="00EE7B0E" w:rsidRPr="00EE7B0E" w:rsidTr="00EE7B0E">
        <w:trPr>
          <w:trHeight w:val="31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0650300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616,000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616,000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901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0650300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720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616,000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616,000</w:t>
            </w:r>
          </w:p>
        </w:tc>
      </w:tr>
      <w:tr w:rsidR="00EE7B0E" w:rsidRPr="00EE7B0E" w:rsidTr="00EE7B0E">
        <w:trPr>
          <w:trHeight w:val="81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Муниципальное учреждение орган местного самоуправления Собрание представителей города Сердобска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903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903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106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903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106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903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28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903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495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903 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EE7B0E" w:rsidRPr="00EE7B0E" w:rsidTr="00EE7B0E">
        <w:trPr>
          <w:trHeight w:val="30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Условно-утверждаемые расходы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1658,000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3472,000</w:t>
            </w:r>
          </w:p>
        </w:tc>
      </w:tr>
      <w:tr w:rsidR="00EE7B0E" w:rsidRPr="00EE7B0E" w:rsidTr="00EE7B0E">
        <w:trPr>
          <w:trHeight w:val="270"/>
        </w:trPr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E7B0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Условно-утверждаемые расходы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9999999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1658,000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B0E" w:rsidRPr="00EE7B0E" w:rsidRDefault="00EE7B0E" w:rsidP="00EE7B0E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B0E">
              <w:rPr>
                <w:rFonts w:ascii="Times New Roman" w:eastAsia="Times New Roman" w:hAnsi="Times New Roman" w:cs="Times New Roman"/>
                <w:sz w:val="20"/>
                <w:szCs w:val="20"/>
              </w:rPr>
              <w:t>3472,000</w:t>
            </w:r>
          </w:p>
        </w:tc>
      </w:tr>
    </w:tbl>
    <w:p w:rsidR="00865D5A" w:rsidRDefault="00865D5A"/>
    <w:sectPr w:rsidR="00865D5A" w:rsidSect="00EE7B0E">
      <w:pgSz w:w="11906" w:h="16838"/>
      <w:pgMar w:top="284" w:right="1418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7B0E"/>
    <w:rsid w:val="00865D5A"/>
    <w:rsid w:val="00EE7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7B0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E7B0E"/>
    <w:rPr>
      <w:color w:val="800080"/>
      <w:u w:val="single"/>
    </w:rPr>
  </w:style>
  <w:style w:type="paragraph" w:customStyle="1" w:styleId="font5">
    <w:name w:val="font5"/>
    <w:basedOn w:val="a"/>
    <w:rsid w:val="00EE7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ont6">
    <w:name w:val="font6"/>
    <w:basedOn w:val="a"/>
    <w:rsid w:val="00EE7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u w:val="single"/>
    </w:rPr>
  </w:style>
  <w:style w:type="paragraph" w:customStyle="1" w:styleId="xl67">
    <w:name w:val="xl67"/>
    <w:basedOn w:val="a"/>
    <w:rsid w:val="00EE7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69">
    <w:name w:val="xl69"/>
    <w:basedOn w:val="a"/>
    <w:rsid w:val="00EE7B0E"/>
    <w:pPr>
      <w:spacing w:before="100" w:beforeAutospacing="1" w:after="100" w:afterAutospacing="1" w:line="240" w:lineRule="auto"/>
    </w:pPr>
    <w:rPr>
      <w:rFonts w:ascii="Courier New CYR" w:eastAsia="Times New Roman" w:hAnsi="Courier New CYR" w:cs="Courier New CYR"/>
      <w:sz w:val="24"/>
      <w:szCs w:val="24"/>
    </w:rPr>
  </w:style>
  <w:style w:type="paragraph" w:customStyle="1" w:styleId="xl70">
    <w:name w:val="xl70"/>
    <w:basedOn w:val="a"/>
    <w:rsid w:val="00EE7B0E"/>
    <w:pPr>
      <w:spacing w:before="100" w:beforeAutospacing="1" w:after="100" w:afterAutospacing="1" w:line="240" w:lineRule="auto"/>
    </w:pPr>
    <w:rPr>
      <w:rFonts w:ascii="Courier New CYR" w:eastAsia="Times New Roman" w:hAnsi="Courier New CYR" w:cs="Courier New CYR"/>
      <w:b/>
      <w:bCs/>
      <w:sz w:val="24"/>
      <w:szCs w:val="24"/>
    </w:rPr>
  </w:style>
  <w:style w:type="paragraph" w:customStyle="1" w:styleId="xl71">
    <w:name w:val="xl71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72">
    <w:name w:val="xl72"/>
    <w:basedOn w:val="a"/>
    <w:rsid w:val="00EE7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76">
    <w:name w:val="xl76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7">
    <w:name w:val="xl77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78">
    <w:name w:val="xl78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EE7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1">
    <w:name w:val="xl91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E7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EE7B0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EE7B0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99">
    <w:name w:val="xl99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0">
    <w:name w:val="xl100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E7B0E"/>
    <w:pPr>
      <w:spacing w:before="100" w:beforeAutospacing="1" w:after="100" w:afterAutospacing="1" w:line="240" w:lineRule="auto"/>
      <w:textAlignment w:val="center"/>
    </w:pPr>
    <w:rPr>
      <w:rFonts w:ascii="Courier New CYR" w:eastAsia="Times New Roman" w:hAnsi="Courier New CYR" w:cs="Courier New CYR"/>
      <w:sz w:val="24"/>
      <w:szCs w:val="24"/>
    </w:rPr>
  </w:style>
  <w:style w:type="paragraph" w:customStyle="1" w:styleId="xl102">
    <w:name w:val="xl102"/>
    <w:basedOn w:val="a"/>
    <w:rsid w:val="00EE7B0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EE7B0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EE7B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EE7B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EE7B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EE7B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EE7B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EE7B0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ourier New CYR" w:eastAsia="Times New Roman" w:hAnsi="Courier New CYR" w:cs="Courier New CYR"/>
      <w:sz w:val="24"/>
      <w:szCs w:val="24"/>
    </w:rPr>
  </w:style>
  <w:style w:type="paragraph" w:customStyle="1" w:styleId="xl116">
    <w:name w:val="xl116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EE7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EE7B0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EE7B0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8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2592</Words>
  <Characters>14778</Characters>
  <Application>Microsoft Office Word</Application>
  <DocSecurity>0</DocSecurity>
  <Lines>123</Lines>
  <Paragraphs>34</Paragraphs>
  <ScaleCrop>false</ScaleCrop>
  <Company/>
  <LinksUpToDate>false</LinksUpToDate>
  <CharactersWithSpaces>17336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Rayon</dc:creator>
  <cp:keywords/>
  <dc:description/>
  <cp:lastModifiedBy>Rayon</cp:lastModifiedBy>
  <cp:revision>2</cp:revision>
  <dcterms:created xsi:type="dcterms:W3CDTF">2013-01-10T06:35:00Z</dcterms:created>
  <dcterms:modified xsi:type="dcterms:W3CDTF">2013-01-10T06:37:00Z</dcterms:modified>
</cp:coreProperties>
</file>